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4C" w:rsidRPr="007A1487" w:rsidRDefault="0047284C" w:rsidP="00DC3E1C">
      <w:pPr>
        <w:pStyle w:val="a7"/>
        <w:spacing w:line="240" w:lineRule="auto"/>
        <w:ind w:right="0" w:firstLine="709"/>
        <w:jc w:val="both"/>
        <w:rPr>
          <w:b/>
          <w:bCs/>
          <w:szCs w:val="28"/>
        </w:rPr>
      </w:pPr>
    </w:p>
    <w:tbl>
      <w:tblPr>
        <w:tblpPr w:leftFromText="180" w:rightFromText="180" w:vertAnchor="page" w:horzAnchor="margin" w:tblpXSpec="center" w:tblpY="2656"/>
        <w:tblW w:w="9640" w:type="dxa"/>
        <w:tblLook w:val="04A0" w:firstRow="1" w:lastRow="0" w:firstColumn="1" w:lastColumn="0" w:noHBand="0" w:noVBand="1"/>
      </w:tblPr>
      <w:tblGrid>
        <w:gridCol w:w="9740"/>
        <w:gridCol w:w="222"/>
      </w:tblGrid>
      <w:tr w:rsidR="001743A3" w:rsidRPr="00D71401" w:rsidTr="00E2446D">
        <w:tc>
          <w:tcPr>
            <w:tcW w:w="4537" w:type="dxa"/>
          </w:tcPr>
          <w:p w:rsidR="001743A3" w:rsidRPr="00640A2E" w:rsidRDefault="00A63272" w:rsidP="00DC3E1C">
            <w:pPr>
              <w:spacing w:line="240" w:lineRule="auto"/>
              <w:jc w:val="both"/>
              <w:rPr>
                <w:sz w:val="24"/>
                <w:szCs w:val="24"/>
              </w:rPr>
            </w:pPr>
            <w:bookmarkStart w:id="0" w:name="_GoBack"/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3726" cy="1773619"/>
                  <wp:effectExtent l="0" t="0" r="2540" b="0"/>
                  <wp:docPr id="1" name="Рисунок 1" descr="C:\Users\Надежда\Desktop\общее собр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общее собр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163" cy="177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1743A3" w:rsidRPr="00D71401" w:rsidRDefault="001743A3" w:rsidP="00DC3E1C">
            <w:pPr>
              <w:pStyle w:val="a7"/>
              <w:spacing w:line="240" w:lineRule="auto"/>
              <w:ind w:right="0" w:firstLine="709"/>
              <w:jc w:val="both"/>
              <w:rPr>
                <w:sz w:val="24"/>
                <w:szCs w:val="24"/>
              </w:rPr>
            </w:pPr>
          </w:p>
        </w:tc>
      </w:tr>
    </w:tbl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:rsidR="001743A3" w:rsidRDefault="001743A3" w:rsidP="00DC3E1C">
      <w:pPr>
        <w:pStyle w:val="a7"/>
        <w:spacing w:line="240" w:lineRule="auto"/>
        <w:ind w:right="0" w:firstLine="709"/>
        <w:jc w:val="both"/>
        <w:rPr>
          <w:b/>
          <w:bCs/>
          <w:szCs w:val="28"/>
        </w:rPr>
      </w:pPr>
    </w:p>
    <w:p w:rsidR="001743A3" w:rsidRPr="007A1487" w:rsidRDefault="001743A3" w:rsidP="00DC3E1C">
      <w:pPr>
        <w:pStyle w:val="a7"/>
        <w:spacing w:line="240" w:lineRule="auto"/>
        <w:ind w:right="0" w:firstLine="709"/>
        <w:rPr>
          <w:b/>
          <w:bCs/>
          <w:szCs w:val="28"/>
        </w:rPr>
      </w:pPr>
      <w:r w:rsidRPr="00B97108">
        <w:rPr>
          <w:b/>
          <w:bCs/>
          <w:szCs w:val="28"/>
        </w:rPr>
        <w:t>ПОЛОЖЕНИЕ</w:t>
      </w:r>
    </w:p>
    <w:p w:rsidR="00DA0765" w:rsidRDefault="001743A3" w:rsidP="00DC3E1C">
      <w:pPr>
        <w:pStyle w:val="a7"/>
        <w:spacing w:line="240" w:lineRule="auto"/>
        <w:ind w:right="0" w:firstLine="709"/>
        <w:rPr>
          <w:b/>
          <w:bCs/>
          <w:szCs w:val="28"/>
        </w:rPr>
      </w:pPr>
      <w:r w:rsidRPr="00B97108">
        <w:rPr>
          <w:b/>
          <w:bCs/>
          <w:szCs w:val="28"/>
        </w:rPr>
        <w:t>О  КОМИССИИ  ПО  ТРУДОВЫМ  СПОРАМ</w:t>
      </w:r>
    </w:p>
    <w:p w:rsidR="001743A3" w:rsidRPr="00B97108" w:rsidRDefault="00DA0765" w:rsidP="00DC3E1C">
      <w:pPr>
        <w:pStyle w:val="a7"/>
        <w:spacing w:line="240" w:lineRule="auto"/>
        <w:ind w:right="0" w:firstLine="709"/>
        <w:rPr>
          <w:b/>
          <w:bCs/>
          <w:szCs w:val="28"/>
        </w:rPr>
      </w:pPr>
      <w:r>
        <w:rPr>
          <w:b/>
          <w:bCs/>
          <w:szCs w:val="28"/>
        </w:rPr>
        <w:t>ГБОУ «Черемшанская кадетская школа-интернат»</w:t>
      </w:r>
    </w:p>
    <w:p w:rsidR="001743A3" w:rsidRDefault="001743A3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>1. Общие положения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A60BB6" w:rsidRPr="00DC3E1C" w:rsidRDefault="00B74C15" w:rsidP="00DC3E1C">
      <w:pPr>
        <w:pStyle w:val="ab"/>
        <w:numPr>
          <w:ilvl w:val="1"/>
          <w:numId w:val="3"/>
        </w:numPr>
        <w:spacing w:after="0" w:line="240" w:lineRule="auto"/>
        <w:ind w:left="0" w:firstLine="0"/>
        <w:jc w:val="both"/>
        <w:rPr>
          <w:szCs w:val="28"/>
        </w:rPr>
      </w:pPr>
      <w:r w:rsidRPr="00A60BB6">
        <w:rPr>
          <w:rFonts w:eastAsia="Calibri" w:cs="Times New Roman"/>
          <w:szCs w:val="28"/>
        </w:rPr>
        <w:t>Комиссия по трудовым спорам (да</w:t>
      </w:r>
      <w:r w:rsidR="0047284C" w:rsidRPr="00A60BB6">
        <w:rPr>
          <w:rFonts w:eastAsia="Calibri" w:cs="Times New Roman"/>
          <w:szCs w:val="28"/>
        </w:rPr>
        <w:t>лее -</w:t>
      </w:r>
      <w:r w:rsidR="00A60BB6" w:rsidRPr="00A60BB6">
        <w:rPr>
          <w:rFonts w:eastAsia="Calibri" w:cs="Times New Roman"/>
          <w:szCs w:val="28"/>
        </w:rPr>
        <w:t xml:space="preserve"> Комиссия) </w:t>
      </w:r>
      <w:r w:rsidR="0047284C" w:rsidRPr="00A60BB6">
        <w:rPr>
          <w:szCs w:val="28"/>
        </w:rPr>
        <w:t xml:space="preserve"> </w:t>
      </w:r>
      <w:r w:rsidR="00A60BB6" w:rsidRPr="00A60BB6">
        <w:rPr>
          <w:rFonts w:eastAsia="Calibri" w:cs="Times New Roman"/>
          <w:szCs w:val="28"/>
        </w:rPr>
        <w:t>г</w:t>
      </w:r>
      <w:r w:rsidR="00A60BB6" w:rsidRPr="00A60BB6">
        <w:rPr>
          <w:rFonts w:eastAsia="Times New Roman" w:cs="Times New Roman"/>
          <w:szCs w:val="28"/>
          <w:lang w:eastAsia="ru-RU"/>
        </w:rPr>
        <w:t>осударственно</w:t>
      </w:r>
      <w:r w:rsidR="002C5262">
        <w:rPr>
          <w:rFonts w:eastAsia="Times New Roman" w:cs="Times New Roman"/>
          <w:szCs w:val="28"/>
          <w:lang w:eastAsia="ru-RU"/>
        </w:rPr>
        <w:t xml:space="preserve">го </w:t>
      </w:r>
      <w:r w:rsidR="00A60BB6" w:rsidRPr="00A60BB6">
        <w:rPr>
          <w:rFonts w:eastAsia="Times New Roman" w:cs="Times New Roman"/>
          <w:szCs w:val="28"/>
          <w:lang w:eastAsia="ru-RU"/>
        </w:rPr>
        <w:t>бюджетно</w:t>
      </w:r>
      <w:r w:rsidR="002C5262">
        <w:rPr>
          <w:rFonts w:eastAsia="Times New Roman" w:cs="Times New Roman"/>
          <w:szCs w:val="28"/>
          <w:lang w:eastAsia="ru-RU"/>
        </w:rPr>
        <w:t xml:space="preserve">го </w:t>
      </w:r>
      <w:r w:rsidR="00A60BB6" w:rsidRPr="00A60BB6">
        <w:rPr>
          <w:rFonts w:eastAsia="Times New Roman" w:cs="Times New Roman"/>
          <w:szCs w:val="28"/>
          <w:lang w:eastAsia="ru-RU"/>
        </w:rPr>
        <w:t>общеобразовательно</w:t>
      </w:r>
      <w:r w:rsidR="002C5262">
        <w:rPr>
          <w:rFonts w:eastAsia="Times New Roman" w:cs="Times New Roman"/>
          <w:szCs w:val="28"/>
          <w:lang w:eastAsia="ru-RU"/>
        </w:rPr>
        <w:t>го</w:t>
      </w:r>
      <w:r w:rsidR="00A60BB6" w:rsidRPr="00A60BB6">
        <w:rPr>
          <w:rFonts w:eastAsia="Times New Roman" w:cs="Times New Roman"/>
          <w:szCs w:val="28"/>
          <w:lang w:eastAsia="ru-RU"/>
        </w:rPr>
        <w:t xml:space="preserve"> учреждени</w:t>
      </w:r>
      <w:r w:rsidR="002C5262">
        <w:rPr>
          <w:rFonts w:eastAsia="Times New Roman" w:cs="Times New Roman"/>
          <w:szCs w:val="28"/>
          <w:lang w:eastAsia="ru-RU"/>
        </w:rPr>
        <w:t>я</w:t>
      </w:r>
      <w:r w:rsidR="00A60BB6" w:rsidRPr="00A60BB6">
        <w:rPr>
          <w:rFonts w:eastAsia="Times New Roman" w:cs="Times New Roman"/>
          <w:szCs w:val="28"/>
          <w:lang w:eastAsia="ru-RU"/>
        </w:rPr>
        <w:t xml:space="preserve"> «Черемшанская кадетская школа-интернат имени Героя Советского Союза </w:t>
      </w:r>
      <w:proofErr w:type="spellStart"/>
      <w:r w:rsidR="00A60BB6" w:rsidRPr="00A60BB6">
        <w:rPr>
          <w:rFonts w:eastAsia="Times New Roman" w:cs="Times New Roman"/>
          <w:szCs w:val="28"/>
          <w:lang w:eastAsia="ru-RU"/>
        </w:rPr>
        <w:t>И.Н.Конева</w:t>
      </w:r>
      <w:proofErr w:type="spellEnd"/>
      <w:r w:rsidR="00A60BB6" w:rsidRPr="00A60BB6">
        <w:rPr>
          <w:rFonts w:eastAsia="Times New Roman" w:cs="Times New Roman"/>
          <w:szCs w:val="28"/>
          <w:lang w:eastAsia="ru-RU"/>
        </w:rPr>
        <w:t>»</w:t>
      </w:r>
      <w:r w:rsidR="0047284C" w:rsidRPr="00A60BB6">
        <w:rPr>
          <w:szCs w:val="28"/>
        </w:rPr>
        <w:t xml:space="preserve">  </w:t>
      </w:r>
      <w:r w:rsidR="00DC3E1C" w:rsidRPr="00DC3E1C">
        <w:rPr>
          <w:rFonts w:eastAsia="Calibri" w:cs="Times New Roman"/>
          <w:szCs w:val="28"/>
        </w:rPr>
        <w:t>я</w:t>
      </w:r>
      <w:r w:rsidR="00A60BB6" w:rsidRPr="00DC3E1C">
        <w:rPr>
          <w:rFonts w:eastAsia="Calibri" w:cs="Times New Roman"/>
          <w:szCs w:val="28"/>
        </w:rPr>
        <w:t>вляется органом по рассмотрению индивидуальных трудовых сп</w:t>
      </w:r>
      <w:r w:rsidR="002C5262">
        <w:rPr>
          <w:rFonts w:eastAsia="Calibri" w:cs="Times New Roman"/>
          <w:szCs w:val="28"/>
        </w:rPr>
        <w:t xml:space="preserve">оров, возникающих в организации, </w:t>
      </w:r>
      <w:r w:rsidR="00A60BB6" w:rsidRPr="00DC3E1C">
        <w:rPr>
          <w:rFonts w:eastAsia="Calibri" w:cs="Times New Roman"/>
          <w:szCs w:val="28"/>
        </w:rPr>
        <w:t>за исключением споров, для которых законом установлен иной порядок рассмотрения</w:t>
      </w:r>
    </w:p>
    <w:p w:rsidR="00B74C15" w:rsidRPr="00B97108" w:rsidRDefault="00B74C15" w:rsidP="00DC3E1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1.2. Настоящее Положение о Комиссии по трудовым спорам (далее -Положение) устанавливает порядок предваритель</w:t>
      </w:r>
      <w:r w:rsidRPr="00B97108">
        <w:rPr>
          <w:rFonts w:eastAsia="Calibri" w:cs="Times New Roman"/>
          <w:szCs w:val="28"/>
        </w:rPr>
        <w:softHyphen/>
        <w:t>ного несудебного разрешения индивидуального трудового спора, возникающего между работником и работодателем  по вопросам применения законов и иных нормативных правовых актов, содержащих нормы трудового права,  коллективного договора, соглашения, трудового договора.</w:t>
      </w:r>
    </w:p>
    <w:p w:rsidR="00B74C15" w:rsidRPr="00B97108" w:rsidRDefault="00B74C15" w:rsidP="00C7377B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1.3. Положение разработано на основе Конституции и дей</w:t>
      </w:r>
      <w:r w:rsidRPr="00B97108">
        <w:rPr>
          <w:rFonts w:eastAsia="Calibri" w:cs="Times New Roman"/>
          <w:szCs w:val="28"/>
        </w:rPr>
        <w:softHyphen/>
        <w:t xml:space="preserve">ствующего законодательства о труде Российской Федерации.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>2. Компетенция Комиссии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2.1. Комиссии подведомственны споры: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признании недействительными условий, включенных в содержание трудового договора;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правомерности изменения работодателем существенных условий трудового договора;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режиме рабочего времени (в том числе об установлении неполного режима) и продолжительности времени отдыха;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lastRenderedPageBreak/>
        <w:sym w:font="Symbol" w:char="F0B7"/>
      </w:r>
      <w:r w:rsidRPr="00B97108">
        <w:rPr>
          <w:szCs w:val="28"/>
        </w:rPr>
        <w:t xml:space="preserve"> об установлении: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t>- заработной платы, в том числе ее систем, размеров тарифных ставок;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t>- стимулирующих выплат (премий, надбавок и других), в том числе их размеров;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об отказе в установлении доплат за: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t xml:space="preserve">- выслугу лет; 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t xml:space="preserve">- увеличение объема выполняемых работ; 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t xml:space="preserve">- выполнение тяжелых работ, работ с вредными и (или) опасными и иными особыми условиями труда; 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t xml:space="preserve">- выполнение работ в иных условиях, отклоняющихся от нормальных (при выполнении работ различной квалификации, совмещении профессий, работы за пределами нормальной продолжительности рабочего времени, в ночное время, выходные и нерабочие праздничные дни) и других;   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непредоставлении или неоплате ежегодного основного и (или) дополнительного отпусков;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нарушении порядка и сроков выплаты заработной платы; 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законности применения дисциплинарного взыскания; 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правомерности отстранения от работы (недопуска к работе);</w:t>
      </w:r>
    </w:p>
    <w:p w:rsidR="00B74C15" w:rsidRPr="00B97108" w:rsidRDefault="00B74C15" w:rsidP="00DC3E1C">
      <w:pPr>
        <w:pStyle w:val="a5"/>
        <w:spacing w:line="240" w:lineRule="auto"/>
        <w:ind w:firstLine="709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непредоставлении   работодателем   гарантий   и   компенсаций, предусмотренных Трудовым кодексом РФ, законами, иными нормативными правовыми актами, содержащими нормы трудового права, коллективным или трудовым договором;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о размере среднего заработка для выплаты компенсаций; </w:t>
      </w:r>
    </w:p>
    <w:p w:rsidR="00B74C15" w:rsidRPr="00B97108" w:rsidRDefault="00B74C15" w:rsidP="00DC3E1C">
      <w:pPr>
        <w:pStyle w:val="a5"/>
        <w:spacing w:line="240" w:lineRule="auto"/>
        <w:ind w:firstLine="720"/>
        <w:rPr>
          <w:szCs w:val="28"/>
        </w:rPr>
      </w:pPr>
      <w:r w:rsidRPr="00B97108">
        <w:rPr>
          <w:szCs w:val="28"/>
        </w:rPr>
        <w:sym w:font="Symbol" w:char="F0B7"/>
      </w:r>
      <w:r w:rsidRPr="00B97108">
        <w:rPr>
          <w:szCs w:val="28"/>
        </w:rPr>
        <w:t xml:space="preserve"> возникающие в связи с непра</w:t>
      </w:r>
      <w:r w:rsidRPr="00B97108">
        <w:rPr>
          <w:szCs w:val="28"/>
        </w:rPr>
        <w:softHyphen/>
        <w:t>вильностью или неточностью записей в тру</w:t>
      </w:r>
      <w:r w:rsidRPr="00B97108">
        <w:rPr>
          <w:szCs w:val="28"/>
        </w:rPr>
        <w:softHyphen/>
        <w:t>довой книжке, в том числе ис</w:t>
      </w:r>
      <w:r w:rsidRPr="00B97108">
        <w:rPr>
          <w:szCs w:val="28"/>
        </w:rPr>
        <w:softHyphen/>
        <w:t>правлением или дополнением этих записей.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2.2. К компетенции Комиссии относится также разрешение других индивидуальных трудовых спо</w:t>
      </w:r>
      <w:r w:rsidRPr="00B97108">
        <w:rPr>
          <w:rFonts w:eastAsia="Calibri" w:cs="Times New Roman"/>
          <w:szCs w:val="28"/>
        </w:rPr>
        <w:softHyphen/>
        <w:t>ров, если они возникли в связи с применени</w:t>
      </w:r>
      <w:r w:rsidRPr="00B97108">
        <w:rPr>
          <w:rFonts w:eastAsia="Calibri" w:cs="Times New Roman"/>
          <w:szCs w:val="28"/>
        </w:rPr>
        <w:softHyphen/>
        <w:t>ем нормативных правовых актов о труде и соглашений о труде и их разрешение не относится к исключительной компетенции иных органов.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2.3. Вопрос о подведомственности индивидуального трудового спора Комиссии решается на ее заседа</w:t>
      </w:r>
      <w:r w:rsidRPr="00B97108">
        <w:rPr>
          <w:rFonts w:eastAsia="Calibri" w:cs="Times New Roman"/>
          <w:szCs w:val="28"/>
        </w:rPr>
        <w:softHyphen/>
        <w:t xml:space="preserve">нии. В случае если спор не входит в компетенцию Комиссии, ею выносится соответствующее решение, а работнику разъясняется, что для разрешения его спора с работодателем он может обратиться в суд.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:rsidR="00B74C15" w:rsidRPr="00B97108" w:rsidRDefault="00B74C15" w:rsidP="0067427E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>3. Организационно-техническое обес</w:t>
      </w:r>
      <w:r w:rsidRPr="00B97108">
        <w:rPr>
          <w:rFonts w:eastAsia="Calibri" w:cs="Times New Roman"/>
          <w:b/>
          <w:bCs/>
          <w:i/>
          <w:iCs/>
          <w:szCs w:val="28"/>
        </w:rPr>
        <w:softHyphen/>
        <w:t>печение</w:t>
      </w:r>
      <w:r w:rsidR="0067427E">
        <w:rPr>
          <w:rFonts w:eastAsia="Calibri" w:cs="Times New Roman"/>
          <w:b/>
          <w:bCs/>
          <w:i/>
          <w:iCs/>
          <w:szCs w:val="28"/>
        </w:rPr>
        <w:t xml:space="preserve"> </w:t>
      </w:r>
      <w:r w:rsidRPr="00B97108">
        <w:rPr>
          <w:rFonts w:eastAsia="Calibri" w:cs="Times New Roman"/>
          <w:b/>
          <w:bCs/>
          <w:i/>
          <w:iCs/>
          <w:szCs w:val="28"/>
        </w:rPr>
        <w:t>деятельности Комиссии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3.1. Организационно-техническое обес</w:t>
      </w:r>
      <w:r w:rsidRPr="00B97108">
        <w:rPr>
          <w:rFonts w:eastAsia="Calibri" w:cs="Times New Roman"/>
          <w:szCs w:val="28"/>
        </w:rPr>
        <w:softHyphen/>
        <w:t>печение деятельности Комиссии осуществляется работодателем.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3.2. Работодатель обязан предоставить Комиссии оборудован</w:t>
      </w:r>
      <w:r w:rsidRPr="00B97108">
        <w:rPr>
          <w:rFonts w:eastAsia="Calibri" w:cs="Times New Roman"/>
          <w:szCs w:val="28"/>
        </w:rPr>
        <w:softHyphen/>
        <w:t xml:space="preserve">ное помещение, оргтехнику, необходимую документацию, организовать </w:t>
      </w:r>
      <w:r w:rsidRPr="00B97108">
        <w:rPr>
          <w:rFonts w:eastAsia="Calibri" w:cs="Times New Roman"/>
          <w:szCs w:val="28"/>
        </w:rPr>
        <w:lastRenderedPageBreak/>
        <w:t>делопроизводство, учет и хранение заявлений работников и дел, подготовку и выдачу копий решений Комиссии и т.п.).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 xml:space="preserve">3.3. Комиссия имеет свою печать.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Подача заявки и оплата изготовления печати осуществляется работодателем.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3.4. Оттиск печати должен указывать на то, что она является атрибутом комиссии по трудовым спорам, а также содержать полное наименование структурного подразделения организации и (или) организации, в котором(ой) она создана.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 xml:space="preserve">4. Организация работы Комиссии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4.1. Организует работу комиссии и руководит ею председатель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4.2. В случаях, когда председатель Комиссии не может по уважитель</w:t>
      </w:r>
      <w:r w:rsidRPr="00B97108">
        <w:rPr>
          <w:rFonts w:eastAsia="Calibri" w:cs="Times New Roman"/>
          <w:szCs w:val="28"/>
        </w:rPr>
        <w:softHyphen/>
        <w:t>ным причинам (болезнь, командировка и т.п.) выполнять свои обязанности, их выполнение возлагается на заместителя председате</w:t>
      </w:r>
      <w:r w:rsidRPr="00B97108">
        <w:rPr>
          <w:rFonts w:eastAsia="Calibri" w:cs="Times New Roman"/>
          <w:szCs w:val="28"/>
        </w:rPr>
        <w:softHyphen/>
        <w:t>ля Комиссии со всем объемом полномочий пред</w:t>
      </w:r>
      <w:r w:rsidRPr="00B97108">
        <w:rPr>
          <w:rFonts w:eastAsia="Calibri" w:cs="Times New Roman"/>
          <w:szCs w:val="28"/>
        </w:rPr>
        <w:softHyphen/>
        <w:t>седателя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4.3. Делопроизводство, в том числе ведение протоколов заседаний, оформление решений Комиссии являются обя</w:t>
      </w:r>
      <w:r w:rsidRPr="00B97108">
        <w:rPr>
          <w:rFonts w:eastAsia="Calibri" w:cs="Times New Roman"/>
          <w:szCs w:val="28"/>
        </w:rPr>
        <w:softHyphen/>
        <w:t xml:space="preserve">занностью секретаря Комиссии.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На него также воз</w:t>
      </w:r>
      <w:r w:rsidRPr="00B97108">
        <w:rPr>
          <w:rFonts w:eastAsia="Calibri" w:cs="Times New Roman"/>
          <w:szCs w:val="28"/>
        </w:rPr>
        <w:softHyphen/>
        <w:t>лагаются обязанности вызова в Комиссию лиц, участвующих в рассмотрении спора.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4.4. В случаях, когда секретарь Комиссии не может по уважительным причинам выполнять свои обязан</w:t>
      </w:r>
      <w:r w:rsidRPr="00B97108">
        <w:rPr>
          <w:rFonts w:eastAsia="Calibri" w:cs="Times New Roman"/>
          <w:szCs w:val="28"/>
        </w:rPr>
        <w:softHyphen/>
        <w:t>ности, председатель Комиссии своим распоряжением назначает из числа членов Комиссии временно исполняющего обязанности секретаря.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>5. Права и обязанности члена Комиссии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5.1. Член Комиссии на время участия в работе Комиссии освобождается работодателем от основной работы с сохранением среднего заработка. В случаях,  предусмотренных действующим законо</w:t>
      </w:r>
      <w:r w:rsidRPr="00B97108">
        <w:rPr>
          <w:rFonts w:eastAsia="Calibri" w:cs="Times New Roman"/>
          <w:szCs w:val="28"/>
        </w:rPr>
        <w:softHyphen/>
        <w:t>дательством о труде, коллективным договором, соглашением организации, члену Комиссии могут предостав</w:t>
      </w:r>
      <w:r w:rsidRPr="00B97108">
        <w:rPr>
          <w:rFonts w:eastAsia="Calibri" w:cs="Times New Roman"/>
          <w:szCs w:val="28"/>
        </w:rPr>
        <w:softHyphen/>
        <w:t>ляться  иные гарантии и компенсации.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5.2. Член Комиссии имеет право: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знакомиться со всеми имеющимися и представляемыми в Комиссию материалами;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 участвовать в исследовании доказа</w:t>
      </w:r>
      <w:r w:rsidRPr="00B97108">
        <w:rPr>
          <w:rFonts w:eastAsia="Calibri" w:cs="Times New Roman"/>
          <w:szCs w:val="28"/>
        </w:rPr>
        <w:softHyphen/>
        <w:t>тельств;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задавать вопросы и делать письменные запросы всем лицам, участвующим в рас</w:t>
      </w:r>
      <w:r w:rsidRPr="00B97108">
        <w:rPr>
          <w:rFonts w:eastAsia="Calibri" w:cs="Times New Roman"/>
          <w:szCs w:val="28"/>
        </w:rPr>
        <w:softHyphen/>
        <w:t>смотрении спора;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представлять свои доводы и соображе</w:t>
      </w:r>
      <w:r w:rsidRPr="00B97108">
        <w:rPr>
          <w:rFonts w:eastAsia="Calibri" w:cs="Times New Roman"/>
          <w:szCs w:val="28"/>
        </w:rPr>
        <w:softHyphen/>
        <w:t>ния по всем возникающим в ходе разбира</w:t>
      </w:r>
      <w:r w:rsidRPr="00B97108">
        <w:rPr>
          <w:rFonts w:eastAsia="Calibri" w:cs="Times New Roman"/>
          <w:szCs w:val="28"/>
        </w:rPr>
        <w:softHyphen/>
        <w:t>тельства вопросам;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излагать письменно особое мнение, не совпадающее с мнением других членов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lastRenderedPageBreak/>
        <w:t>5.3. Член Комиссии обязан: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руководствоваться в своей работе действующим законодательством о труде и дока</w:t>
      </w:r>
      <w:r w:rsidRPr="00B97108">
        <w:rPr>
          <w:rFonts w:eastAsia="Calibri" w:cs="Times New Roman"/>
          <w:szCs w:val="28"/>
        </w:rPr>
        <w:softHyphen/>
        <w:t>зательствами, которые были получены и подтверждены в процессе рассмотрения спора в Комиссии;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требовать представления дополни</w:t>
      </w:r>
      <w:r w:rsidRPr="00B97108">
        <w:rPr>
          <w:rFonts w:eastAsia="Calibri" w:cs="Times New Roman"/>
          <w:szCs w:val="28"/>
        </w:rPr>
        <w:softHyphen/>
        <w:t>тельных доказательств, вызова других сви</w:t>
      </w:r>
      <w:r w:rsidRPr="00B97108">
        <w:rPr>
          <w:rFonts w:eastAsia="Calibri" w:cs="Times New Roman"/>
          <w:szCs w:val="28"/>
        </w:rPr>
        <w:softHyphen/>
        <w:t>детелей и продолжения рабо</w:t>
      </w:r>
      <w:r w:rsidRPr="00B97108">
        <w:rPr>
          <w:rFonts w:eastAsia="Calibri" w:cs="Times New Roman"/>
          <w:szCs w:val="28"/>
        </w:rPr>
        <w:softHyphen/>
        <w:t>ты Комиссии в случае, если  недостаточно  оснований для вынесения решения Комиссии;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добросовестно использовать при</w:t>
      </w:r>
      <w:r w:rsidRPr="00B97108">
        <w:rPr>
          <w:rFonts w:eastAsia="Calibri" w:cs="Times New Roman"/>
          <w:szCs w:val="28"/>
        </w:rPr>
        <w:softHyphen/>
        <w:t>надлежащие ему права члена Комиссии, не допуская введения Комиссии в заблуждение, во</w:t>
      </w:r>
      <w:r w:rsidRPr="00B97108">
        <w:rPr>
          <w:rFonts w:eastAsia="Calibri" w:cs="Times New Roman"/>
          <w:szCs w:val="28"/>
        </w:rPr>
        <w:softHyphen/>
        <w:t>локиты, необоснованного затягивания рассмот</w:t>
      </w:r>
      <w:r w:rsidRPr="00B97108">
        <w:rPr>
          <w:rFonts w:eastAsia="Calibri" w:cs="Times New Roman"/>
          <w:szCs w:val="28"/>
        </w:rPr>
        <w:softHyphen/>
        <w:t>рения спора и т.п.</w:t>
      </w:r>
    </w:p>
    <w:p w:rsidR="00D869C9" w:rsidRDefault="00D869C9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>6. Порядок обращения в Комиссию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6.1. Работник (его полномочный представитель) имеет право обратиться в Комиссию в трехмесячный срок с того дня, когда он узнал или должен был узнать о наруше</w:t>
      </w:r>
      <w:r w:rsidRPr="00B97108">
        <w:rPr>
          <w:rFonts w:eastAsia="Calibri" w:cs="Times New Roman"/>
          <w:szCs w:val="28"/>
        </w:rPr>
        <w:softHyphen/>
        <w:t>нии своего права.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6.2. Обращение (заявление) работника (его полномочного представителя) в Комиссию долж</w:t>
      </w:r>
      <w:r w:rsidRPr="00B97108">
        <w:rPr>
          <w:rFonts w:eastAsia="Calibri" w:cs="Times New Roman"/>
          <w:szCs w:val="28"/>
        </w:rPr>
        <w:softHyphen/>
        <w:t>но быть подано в письменной форме.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6.3. В заявлении должны быть указаны:</w:t>
      </w:r>
    </w:p>
    <w:p w:rsidR="00B74C15" w:rsidRPr="00B97108" w:rsidRDefault="00B74C15" w:rsidP="00DC3E1C">
      <w:pPr>
        <w:pStyle w:val="21"/>
        <w:spacing w:line="240" w:lineRule="auto"/>
        <w:ind w:firstLine="709"/>
        <w:rPr>
          <w:i w:val="0"/>
          <w:iCs w:val="0"/>
          <w:szCs w:val="28"/>
        </w:rPr>
      </w:pPr>
      <w:r w:rsidRPr="00B97108">
        <w:rPr>
          <w:i w:val="0"/>
          <w:iCs w:val="0"/>
          <w:szCs w:val="28"/>
        </w:rPr>
        <w:t xml:space="preserve">- полное наименование комиссии по трудовым спорам, в которую  подается заявление;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 xml:space="preserve">- фамилия, имя, отчество, должность /специальность или профессия/ работника, наименование структурного подразделения организации, в котором он работает, а также данные (фамилия, имя, отчество /наименование/, адрес) полномочного представителя работника;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сущность спора;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обстоятельства, на ко</w:t>
      </w:r>
      <w:r w:rsidRPr="00B97108">
        <w:rPr>
          <w:rFonts w:eastAsia="Calibri" w:cs="Times New Roman"/>
          <w:szCs w:val="28"/>
        </w:rPr>
        <w:softHyphen/>
        <w:t>торых работник основывает свои требования и доказательства, подтверждающие эти обстоятельства;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требова</w:t>
      </w:r>
      <w:r w:rsidRPr="00B97108">
        <w:rPr>
          <w:rFonts w:eastAsia="Calibri" w:cs="Times New Roman"/>
          <w:szCs w:val="28"/>
        </w:rPr>
        <w:softHyphen/>
        <w:t>ния работника;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перечень прилагаемых к заявлению до</w:t>
      </w:r>
      <w:r w:rsidRPr="00B97108">
        <w:rPr>
          <w:rFonts w:eastAsia="Calibri" w:cs="Times New Roman"/>
          <w:szCs w:val="28"/>
        </w:rPr>
        <w:softHyphen/>
        <w:t>кументов.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Заявление подписывается работником или его представителем, указывается дата составления заявления.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6.4. Заявление составляется в двух экземплярах, один из которых передается в Комиссию, другой с отметкой о регистрации в Комиссии остает</w:t>
      </w:r>
      <w:r w:rsidRPr="00B97108">
        <w:rPr>
          <w:rFonts w:eastAsia="Calibri" w:cs="Times New Roman"/>
          <w:szCs w:val="28"/>
        </w:rPr>
        <w:softHyphen/>
        <w:t>ся у работника (представителя работника).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6.5.</w:t>
      </w:r>
      <w:r w:rsidRPr="00B97108">
        <w:rPr>
          <w:rFonts w:eastAsia="Calibri" w:cs="Times New Roman"/>
          <w:b/>
          <w:bCs/>
          <w:szCs w:val="28"/>
        </w:rPr>
        <w:t xml:space="preserve"> </w:t>
      </w:r>
      <w:r w:rsidRPr="00B97108">
        <w:rPr>
          <w:rFonts w:eastAsia="Calibri" w:cs="Times New Roman"/>
          <w:szCs w:val="28"/>
        </w:rPr>
        <w:t>Пропущенный по причинам, признанным Комиссией уважительными, срок для обращения в Комиссию может быть восстановлен.  Заявление о восстановлении пропущенного срока подается в Комиссию одновременно с заявлением по существу спора, в отношении которого пропущен срок.  Вопрос о восстановлении или об отказе в восстановлении пропущенного срока разрешается Комиссией в присутствии работника или его представителя.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B74C15" w:rsidRPr="00B97108" w:rsidRDefault="00B74C15" w:rsidP="00C749E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lastRenderedPageBreak/>
        <w:t>7. Принципы и порядок рассмотрения Комиссией индивидуального трудового спора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7.1. Основными принципами рассмотрения индивидуального трудового споров в комиссии по трудовым спорам являются: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упрощенная процедура обращения в Комиссию;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бесплатная основа;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краткие сроки;</w:t>
      </w:r>
    </w:p>
    <w:p w:rsidR="00B74C15" w:rsidRPr="00B97108" w:rsidRDefault="00A60BB6" w:rsidP="00DC3E1C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 w:rsidR="00B74C15" w:rsidRPr="00B97108">
        <w:rPr>
          <w:rFonts w:eastAsia="Calibri" w:cs="Times New Roman"/>
          <w:szCs w:val="28"/>
        </w:rPr>
        <w:t>- объективность;</w:t>
      </w:r>
    </w:p>
    <w:p w:rsidR="00B74C15" w:rsidRPr="00B97108" w:rsidRDefault="00A60BB6" w:rsidP="00DC3E1C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</w:t>
      </w:r>
      <w:r w:rsidR="00B74C15" w:rsidRPr="00B97108">
        <w:rPr>
          <w:rFonts w:eastAsia="Calibri" w:cs="Times New Roman"/>
          <w:szCs w:val="28"/>
        </w:rPr>
        <w:t>- законность;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гласность;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коллегиальность.</w:t>
      </w:r>
    </w:p>
    <w:p w:rsidR="00B74C15" w:rsidRPr="00B97108" w:rsidRDefault="00B74C15" w:rsidP="00DC3E1C">
      <w:pPr>
        <w:pStyle w:val="a9"/>
        <w:ind w:firstLine="709"/>
        <w:rPr>
          <w:szCs w:val="28"/>
        </w:rPr>
      </w:pPr>
      <w:r w:rsidRPr="00B97108">
        <w:rPr>
          <w:szCs w:val="28"/>
        </w:rPr>
        <w:t>7.2. Заявления работников, поступа</w:t>
      </w:r>
      <w:r w:rsidRPr="00B97108">
        <w:rPr>
          <w:szCs w:val="28"/>
        </w:rPr>
        <w:softHyphen/>
        <w:t>ющие в Комиссию, подлежат обязательной регист</w:t>
      </w:r>
      <w:r w:rsidRPr="00B97108">
        <w:rPr>
          <w:szCs w:val="28"/>
        </w:rPr>
        <w:softHyphen/>
        <w:t>рации. В Книгу регистрации заявлений вносятся: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порядковый номер регистрации заявления;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дата регистрации заявления;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фамилия, имя, отчество работника, а в случае подачи заявления полномочным представителем работника – данные представителя;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должность (специальность или профессия) работника, а также наименование структурного подразделения организации, в котором работает работник;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предмет (сущность) спора;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szCs w:val="28"/>
        </w:rPr>
        <w:t>- итоги рассмотрения заявления или причины оставления заявления без рассмотрения.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7.3. Комиссия обязана рассмотреть индивиду</w:t>
      </w:r>
      <w:r w:rsidRPr="00B97108">
        <w:rPr>
          <w:rFonts w:eastAsia="Calibri" w:cs="Times New Roman"/>
          <w:szCs w:val="28"/>
        </w:rPr>
        <w:softHyphen/>
        <w:t>альный трудовой спор в течение десяти ка</w:t>
      </w:r>
      <w:r w:rsidRPr="00B97108">
        <w:rPr>
          <w:rFonts w:eastAsia="Calibri" w:cs="Times New Roman"/>
          <w:szCs w:val="28"/>
        </w:rPr>
        <w:softHyphen/>
        <w:t>лендарных дней со дня подачи заявления работником или его полномочным представителем. В течение этого периода председатель Комиссии либо по его поручению его заместитель проводит сбор не</w:t>
      </w:r>
      <w:r w:rsidRPr="00B97108">
        <w:rPr>
          <w:rFonts w:eastAsia="Calibri" w:cs="Times New Roman"/>
          <w:szCs w:val="28"/>
        </w:rPr>
        <w:softHyphen/>
        <w:t>обходимых для рассмотрения спора документов. С этой целью Комиссия вправе требовать от работодателя представления необходимых документов, поручать специалистам проведение экспертизы документов и совершать иные действия для сбора доказательств по спору в целях его объек</w:t>
      </w:r>
      <w:r w:rsidRPr="00B97108">
        <w:rPr>
          <w:rFonts w:eastAsia="Calibri" w:cs="Times New Roman"/>
          <w:szCs w:val="28"/>
        </w:rPr>
        <w:softHyphen/>
        <w:t>тивного рассмотрения в соответствии с дей</w:t>
      </w:r>
      <w:r w:rsidRPr="00B97108">
        <w:rPr>
          <w:rFonts w:eastAsia="Calibri" w:cs="Times New Roman"/>
          <w:szCs w:val="28"/>
        </w:rPr>
        <w:softHyphen/>
        <w:t>ствующим законодательством и настоящим Положением.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7.4. О времени и месте заседания Комиссии по рассмотрению спора лица, подлежащие вызову на заседание (работник, подавший заявление, либо уполномоченный им представитель, ра</w:t>
      </w:r>
      <w:r w:rsidRPr="00B97108">
        <w:rPr>
          <w:rFonts w:eastAsia="Calibri" w:cs="Times New Roman"/>
          <w:szCs w:val="28"/>
        </w:rPr>
        <w:softHyphen/>
        <w:t>ботодатель либо уполномоченный им представитель, свидетели, специалисты, проводившие по поручению Комиссии различного рода провер</w:t>
      </w:r>
      <w:r w:rsidRPr="00B97108">
        <w:rPr>
          <w:rFonts w:eastAsia="Calibri" w:cs="Times New Roman"/>
          <w:szCs w:val="28"/>
        </w:rPr>
        <w:softHyphen/>
        <w:t>ки и другие), а также члены Комиссии извещаются  письменно.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Уведомление счи</w:t>
      </w:r>
      <w:r w:rsidRPr="00B97108">
        <w:rPr>
          <w:rFonts w:eastAsia="Calibri" w:cs="Times New Roman"/>
          <w:szCs w:val="28"/>
        </w:rPr>
        <w:softHyphen/>
        <w:t>тается врученным, если имеются подтверж</w:t>
      </w:r>
      <w:r w:rsidRPr="00B97108">
        <w:rPr>
          <w:rFonts w:eastAsia="Calibri" w:cs="Times New Roman"/>
          <w:szCs w:val="28"/>
        </w:rPr>
        <w:softHyphen/>
        <w:t>дения его вручения (личная подпись, расшифровка подписи, дата получения, почто</w:t>
      </w:r>
      <w:r w:rsidRPr="00B97108">
        <w:rPr>
          <w:rFonts w:eastAsia="Calibri" w:cs="Times New Roman"/>
          <w:szCs w:val="28"/>
        </w:rPr>
        <w:softHyphen/>
        <w:t>вое уведомление о вручении заказного письма и т.п.).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7.5. Присутствие на заседании Комиссии работ</w:t>
      </w:r>
      <w:r w:rsidRPr="00B97108">
        <w:rPr>
          <w:rFonts w:eastAsia="Calibri" w:cs="Times New Roman"/>
          <w:szCs w:val="28"/>
        </w:rPr>
        <w:softHyphen/>
        <w:t>ника, подавшего заявление, либо уполномоченного им представителя обязательно. Рассмотре</w:t>
      </w:r>
      <w:r w:rsidRPr="00B97108">
        <w:rPr>
          <w:rFonts w:eastAsia="Calibri" w:cs="Times New Roman"/>
          <w:szCs w:val="28"/>
        </w:rPr>
        <w:softHyphen/>
        <w:t xml:space="preserve">ние трудового </w:t>
      </w:r>
      <w:r w:rsidRPr="00B97108">
        <w:rPr>
          <w:rFonts w:eastAsia="Calibri" w:cs="Times New Roman"/>
          <w:szCs w:val="28"/>
        </w:rPr>
        <w:lastRenderedPageBreak/>
        <w:t>спора в отсутствие работника (уполномоченного им представителя) допускается лишь по его письменному заяв</w:t>
      </w:r>
      <w:r w:rsidRPr="00B97108">
        <w:rPr>
          <w:rFonts w:eastAsia="Calibri" w:cs="Times New Roman"/>
          <w:szCs w:val="28"/>
        </w:rPr>
        <w:softHyphen/>
        <w:t>лению.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7.6. При неявке работника (уполномоченного им предста</w:t>
      </w:r>
      <w:r w:rsidRPr="00B97108">
        <w:rPr>
          <w:rFonts w:eastAsia="Calibri" w:cs="Times New Roman"/>
          <w:szCs w:val="28"/>
        </w:rPr>
        <w:softHyphen/>
        <w:t>вителя) на заседание Комиссии рассмотрение индивидуального трудового спора переносится на новый срок не позднее десяти календарных дней. Перенесение срока оформляется протоколом. При вторичной неявке работника (уполномоченного им представите</w:t>
      </w:r>
      <w:r w:rsidRPr="00B97108">
        <w:rPr>
          <w:rFonts w:eastAsia="Calibri" w:cs="Times New Roman"/>
          <w:szCs w:val="28"/>
        </w:rPr>
        <w:softHyphen/>
        <w:t>ля) без уважительных причин Комиссия выносит решение о снятии данного вопроса с рас</w:t>
      </w:r>
      <w:r w:rsidRPr="00B97108">
        <w:rPr>
          <w:rFonts w:eastAsia="Calibri" w:cs="Times New Roman"/>
          <w:szCs w:val="28"/>
        </w:rPr>
        <w:softHyphen/>
        <w:t>смотрения, что не лишает работника права подать заявление повторно в пределах установленного законом срока.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7.7. При неявке работодателя или его представителя на заседание Комиссии рассмотре</w:t>
      </w:r>
      <w:r w:rsidRPr="00B97108">
        <w:rPr>
          <w:rFonts w:eastAsia="Calibri" w:cs="Times New Roman"/>
          <w:szCs w:val="28"/>
        </w:rPr>
        <w:softHyphen/>
        <w:t>ние спора откладывается на но</w:t>
      </w:r>
      <w:r w:rsidRPr="00B97108">
        <w:rPr>
          <w:rFonts w:eastAsia="Calibri" w:cs="Times New Roman"/>
          <w:szCs w:val="28"/>
        </w:rPr>
        <w:softHyphen/>
        <w:t>вый срок, о котором извещается работодатель. При вторичной неявке работода</w:t>
      </w:r>
      <w:r w:rsidRPr="00B97108">
        <w:rPr>
          <w:rFonts w:eastAsia="Calibri" w:cs="Times New Roman"/>
          <w:szCs w:val="28"/>
        </w:rPr>
        <w:softHyphen/>
        <w:t>теля (его представителя) Комиссия рассматривает индивидуальный трудовой спор в его отсутствие.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7.8. Заседание Комиссии считается правомоч</w:t>
      </w:r>
      <w:r w:rsidRPr="00B97108">
        <w:rPr>
          <w:rFonts w:eastAsia="Calibri" w:cs="Times New Roman"/>
          <w:szCs w:val="28"/>
        </w:rPr>
        <w:softHyphen/>
        <w:t>ным, если на нем присутствует не менее половины членов, представляющих работников, и не менее половины членов, представляющих рабо</w:t>
      </w:r>
      <w:r w:rsidRPr="00B97108">
        <w:rPr>
          <w:rFonts w:eastAsia="Calibri" w:cs="Times New Roman"/>
          <w:szCs w:val="28"/>
        </w:rPr>
        <w:softHyphen/>
        <w:t>тодателя.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 xml:space="preserve">7.9. До начала рассмотрения спора по существу работодателем и работником, подавшим заявление (или их представителями) может быть заявлен мотивированный отвод любому члену Комиссии, а членом Комиссии - самоотвод. Отвод или самоотвод в ходе дальнейшего рассмотрения спора допускается в случае, если основание для отвода или самоотвода стало известно лицу, заявляющему отвод или самоотвод, после начала рассмотрения спора по существу. Член комиссии, которому заявлен отвод, вправе дать объяснение по существу отвода.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7.10. Член Комиссии не может участвовать в рассмотрении трудового спора, если он: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является родственником (к примеру, отцом, матерью, братом, сестрой, сыном, дочерью, в том числе усыновленным (удочеренной), дедом, бабушкой, внуком, внучкой и т.п.) или свойственником (к примеру, супругом, супругой, сводными братом, сестрой и т.п.) ра</w:t>
      </w:r>
      <w:r w:rsidRPr="00B97108">
        <w:rPr>
          <w:rFonts w:eastAsia="Calibri" w:cs="Times New Roman"/>
          <w:szCs w:val="28"/>
        </w:rPr>
        <w:softHyphen/>
        <w:t>ботника или работодателя (их представителей) либо иного должностного лица организации, чьи непосредственные действия стали причиной обращения в Комиссию;</w:t>
      </w:r>
    </w:p>
    <w:p w:rsidR="00B74C15" w:rsidRPr="00B97108" w:rsidRDefault="00B97108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лично заинте</w:t>
      </w:r>
      <w:r w:rsidR="00B74C15" w:rsidRPr="00B97108">
        <w:rPr>
          <w:rFonts w:eastAsia="Calibri" w:cs="Times New Roman"/>
          <w:szCs w:val="28"/>
        </w:rPr>
        <w:t>ресован в исходе дела.</w:t>
      </w:r>
    </w:p>
    <w:p w:rsidR="00B74C15" w:rsidRPr="00B97108" w:rsidRDefault="00B97108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7.11. Во</w:t>
      </w:r>
      <w:r w:rsidR="00B74C15" w:rsidRPr="00B97108">
        <w:rPr>
          <w:rFonts w:eastAsia="Calibri" w:cs="Times New Roman"/>
          <w:szCs w:val="28"/>
        </w:rPr>
        <w:t>прос об отводе решается большинством го</w:t>
      </w:r>
      <w:r w:rsidR="00B74C15" w:rsidRPr="00B97108">
        <w:rPr>
          <w:rFonts w:eastAsia="Calibri" w:cs="Times New Roman"/>
          <w:szCs w:val="28"/>
        </w:rPr>
        <w:softHyphen/>
        <w:t>лосов членов К</w:t>
      </w:r>
      <w:r w:rsidRPr="00B97108">
        <w:rPr>
          <w:rFonts w:eastAsia="Calibri" w:cs="Times New Roman"/>
          <w:szCs w:val="28"/>
        </w:rPr>
        <w:t>омиссии, присутствующих на засе</w:t>
      </w:r>
      <w:r w:rsidR="00B74C15" w:rsidRPr="00B97108">
        <w:rPr>
          <w:rFonts w:eastAsia="Calibri" w:cs="Times New Roman"/>
          <w:szCs w:val="28"/>
        </w:rPr>
        <w:t>дании. Голосование проводится в отсутствие члена Комиссии, которому заявлен отвод. Указанное процессуальное действие протоколируется.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7.12. Заявление работника не рассматривается Комиссией, если до вынесения Комиссией ре</w:t>
      </w:r>
      <w:r w:rsidRPr="00B97108">
        <w:rPr>
          <w:rFonts w:eastAsia="Calibri" w:cs="Times New Roman"/>
          <w:szCs w:val="28"/>
        </w:rPr>
        <w:softHyphen/>
        <w:t>шения по существу спора работник самостоятельно урегулировал разно</w:t>
      </w:r>
      <w:r w:rsidRPr="00B97108">
        <w:rPr>
          <w:rFonts w:eastAsia="Calibri" w:cs="Times New Roman"/>
          <w:szCs w:val="28"/>
        </w:rPr>
        <w:softHyphen/>
        <w:t>гласия с работодателем либо аннулировал свое заявление. Данное процессуальное действие Комиссии оформляется протоколом.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lastRenderedPageBreak/>
        <w:t>7.13. Комиссия вправе как по своей инициативе, так и по ходатайству сторон  вызывать на заседание свидете</w:t>
      </w:r>
      <w:r w:rsidRPr="00B97108">
        <w:rPr>
          <w:rFonts w:eastAsia="Calibri" w:cs="Times New Roman"/>
          <w:szCs w:val="28"/>
        </w:rPr>
        <w:softHyphen/>
        <w:t>лей, приглашать специалистов, представителей профессиональных союзов. В случае неявки на заседание Комиссии вы</w:t>
      </w:r>
      <w:r w:rsidRPr="00B97108">
        <w:rPr>
          <w:rFonts w:eastAsia="Calibri" w:cs="Times New Roman"/>
          <w:szCs w:val="28"/>
        </w:rPr>
        <w:softHyphen/>
        <w:t>шеуказанных лиц индивидуальный трудовой спор рассматривается в их отсутствие.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7.14. Все заседания Комиссии протоколируются. Протоколы подписываются председателем (его заместителем), секретарем комиссии и заверяются печатью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>8. Решение Комиссии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:rsidR="00B74C15" w:rsidRPr="00B97108" w:rsidRDefault="00B74C15" w:rsidP="00DC3E1C">
      <w:pPr>
        <w:pStyle w:val="31"/>
        <w:spacing w:line="240" w:lineRule="auto"/>
        <w:ind w:right="0" w:firstLine="709"/>
        <w:rPr>
          <w:szCs w:val="28"/>
        </w:rPr>
      </w:pPr>
      <w:r w:rsidRPr="00B97108">
        <w:rPr>
          <w:szCs w:val="28"/>
        </w:rPr>
        <w:t>8.1. По результатам рассмотрения индивидуального трудового спора Комиссия выносит решение.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8.2. Решение Комиссии должно быть закон</w:t>
      </w:r>
      <w:r w:rsidRPr="00B97108">
        <w:rPr>
          <w:rFonts w:eastAsia="Calibri" w:cs="Times New Roman"/>
          <w:szCs w:val="28"/>
        </w:rPr>
        <w:softHyphen/>
        <w:t>ным и обоснованным.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8.3. Комиссия принимает решение тайным го</w:t>
      </w:r>
      <w:r w:rsidRPr="00B97108">
        <w:rPr>
          <w:rFonts w:eastAsia="Calibri" w:cs="Times New Roman"/>
          <w:szCs w:val="28"/>
        </w:rPr>
        <w:softHyphen/>
        <w:t>лосованием простым большинством голо</w:t>
      </w:r>
      <w:r w:rsidRPr="00B97108">
        <w:rPr>
          <w:rFonts w:eastAsia="Calibri" w:cs="Times New Roman"/>
          <w:szCs w:val="28"/>
        </w:rPr>
        <w:softHyphen/>
        <w:t>сов. Члены Комиссии голосуют только "за" или "против" выносимого решения и не могут воздерживаться от голосования. Член Комиссии, не соглас</w:t>
      </w:r>
      <w:r w:rsidRPr="00B97108">
        <w:rPr>
          <w:rFonts w:eastAsia="Calibri" w:cs="Times New Roman"/>
          <w:szCs w:val="28"/>
        </w:rPr>
        <w:softHyphen/>
        <w:t>ный с решением большинства, обязан под</w:t>
      </w:r>
      <w:r w:rsidRPr="00B97108">
        <w:rPr>
          <w:rFonts w:eastAsia="Calibri" w:cs="Times New Roman"/>
          <w:szCs w:val="28"/>
        </w:rPr>
        <w:softHyphen/>
        <w:t>писать протокол заседания Комиссии, но вправе изложить в нем свое особое мнение.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8.4. В случае равенства голосов решаю</w:t>
      </w:r>
      <w:r w:rsidRPr="00B97108">
        <w:rPr>
          <w:rFonts w:eastAsia="Calibri" w:cs="Times New Roman"/>
          <w:szCs w:val="28"/>
        </w:rPr>
        <w:softHyphen/>
        <w:t>щим является голос председателя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8.5. В решении указываются: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полное наименование Комиссии по трудовым спорам;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фамилия, имя, отчество, должность (специальность или профессия) обратившегося в Комиссию работника, наименование, юридический адрес работодателя, фамилии, имена, отчества членов Комиссии, других лиц, принимавших участие в разрешении спора;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дата обращения в Комиссию;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сущность (предмет) спора;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возражения работодателя;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объяснения других лиц, участвовавших в разрешении спора;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обстоятельства, установленные Комиссией;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 xml:space="preserve">- доказательства, на которых основаны выводы Комиссии об этих обстоятельствах; 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обоснованные (со ссылкой на норма</w:t>
      </w:r>
      <w:r w:rsidRPr="00B97108">
        <w:rPr>
          <w:rFonts w:eastAsia="Calibri" w:cs="Times New Roman"/>
          <w:szCs w:val="28"/>
        </w:rPr>
        <w:softHyphen/>
        <w:t>тивные правовые акты) выводы Комиссии;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требование Комиссии;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результаты голосования;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личные подписи (с расшифровкой) членов Комиссии, участво</w:t>
      </w:r>
      <w:r w:rsidRPr="00B97108">
        <w:rPr>
          <w:rFonts w:eastAsia="Calibri" w:cs="Times New Roman"/>
          <w:szCs w:val="28"/>
        </w:rPr>
        <w:softHyphen/>
        <w:t>вавших в заседании.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8.6. В решении Комиссии об удовлетворении де</w:t>
      </w:r>
      <w:r w:rsidRPr="00B97108">
        <w:rPr>
          <w:rFonts w:eastAsia="Calibri" w:cs="Times New Roman"/>
          <w:szCs w:val="28"/>
        </w:rPr>
        <w:softHyphen/>
        <w:t>нежных требований работника должна быть указана точная сумма, причитающаяся работнику. В случае необходимости увеличения требуемой суммы Комиссией выносится  дополнительное реше</w:t>
      </w:r>
      <w:r w:rsidRPr="00B97108">
        <w:rPr>
          <w:rFonts w:eastAsia="Calibri" w:cs="Times New Roman"/>
          <w:szCs w:val="28"/>
        </w:rPr>
        <w:softHyphen/>
        <w:t>ние.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lastRenderedPageBreak/>
        <w:t>8.7. Надлежаще заверенные копии ре</w:t>
      </w:r>
      <w:r w:rsidRPr="00B97108">
        <w:rPr>
          <w:rFonts w:eastAsia="Calibri" w:cs="Times New Roman"/>
          <w:szCs w:val="28"/>
        </w:rPr>
        <w:softHyphen/>
        <w:t>шения Комиссии в 3-дневный срок с момента его вынесения вручаются работнику и работодателю.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 xml:space="preserve">9. Исполнение решения Комиссии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9.1. Принятое Комиссией решение является оконча</w:t>
      </w:r>
      <w:r w:rsidRPr="00B97108">
        <w:rPr>
          <w:rFonts w:eastAsia="Calibri" w:cs="Times New Roman"/>
          <w:szCs w:val="28"/>
        </w:rPr>
        <w:softHyphen/>
        <w:t>тельным и подлежит обязательному исполнению работодателем или работником при ус</w:t>
      </w:r>
      <w:r w:rsidRPr="00B97108">
        <w:rPr>
          <w:rFonts w:eastAsia="Calibri" w:cs="Times New Roman"/>
          <w:szCs w:val="28"/>
        </w:rPr>
        <w:softHyphen/>
        <w:t>ловии, что оно не отменено (пересмотрено) решением суда.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9.2. Решение Комиссии подлежит исполнению в 3-дневный срок по истечении десяти дней, предусмотренных на его обжалование.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9.3. В случае неисполнения решения Комиссии в установленный срок работнику, в чью пользу состоялось решение, Комиссия немедлен</w:t>
      </w:r>
      <w:r w:rsidRPr="00B97108">
        <w:rPr>
          <w:rFonts w:eastAsia="Calibri" w:cs="Times New Roman"/>
          <w:szCs w:val="28"/>
        </w:rPr>
        <w:softHyphen/>
        <w:t>но выдает удостоверение, имеющее силу ис</w:t>
      </w:r>
      <w:r w:rsidRPr="00B97108">
        <w:rPr>
          <w:rFonts w:eastAsia="Calibri" w:cs="Times New Roman"/>
          <w:szCs w:val="28"/>
        </w:rPr>
        <w:softHyphen/>
        <w:t>полнительного документа.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9.4.  Удостоверение не выдается, если работник или работодатель обратились в установленный законом срок в суд с заявлением об обжа</w:t>
      </w:r>
      <w:r w:rsidRPr="00B97108">
        <w:rPr>
          <w:rFonts w:eastAsia="Calibri" w:cs="Times New Roman"/>
          <w:szCs w:val="28"/>
        </w:rPr>
        <w:softHyphen/>
        <w:t>ловании решения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9.5.   В удостоверении указываются: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номер удостоверения и дата его выдачи;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срок предъявления удостоверения к исполнению;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полное наименование Комиссии по трудовым спорам, выдавшей удостоверение;</w:t>
      </w:r>
    </w:p>
    <w:p w:rsidR="00B74C15" w:rsidRPr="00B97108" w:rsidRDefault="00B74C15" w:rsidP="00DC3E1C">
      <w:pPr>
        <w:spacing w:after="0" w:line="240" w:lineRule="auto"/>
        <w:ind w:firstLine="720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фамилия, имя, отчество работника, дата и место его рождения, место жительства, работы, должность (специальность или профессия);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 наименова</w:t>
      </w:r>
      <w:r w:rsidRPr="00B97108">
        <w:rPr>
          <w:rFonts w:eastAsia="Calibri" w:cs="Times New Roman"/>
          <w:szCs w:val="28"/>
        </w:rPr>
        <w:softHyphen/>
        <w:t>ние и юридический адрес работодателя;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 дата принятия решения Комиссии;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  дата вступления в законную силу решения Комиссии;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- резолютивная часть решения Комиссии со ссылкой на нормативные правовые акты.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9.6.  Заверяется удостоверение подпи</w:t>
      </w:r>
      <w:r w:rsidRPr="00B97108">
        <w:rPr>
          <w:rFonts w:eastAsia="Calibri" w:cs="Times New Roman"/>
          <w:szCs w:val="28"/>
        </w:rPr>
        <w:softHyphen/>
        <w:t>сью председателя Комиссии или его заместителя и печатью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9.7. Удостоверение долж</w:t>
      </w:r>
      <w:r w:rsidRPr="00B97108">
        <w:rPr>
          <w:rFonts w:eastAsia="Calibri" w:cs="Times New Roman"/>
          <w:szCs w:val="28"/>
        </w:rPr>
        <w:softHyphen/>
        <w:t>но быть предъявлено работником для принудительного исполнения судебному при</w:t>
      </w:r>
      <w:r w:rsidRPr="00B97108">
        <w:rPr>
          <w:rFonts w:eastAsia="Calibri" w:cs="Times New Roman"/>
          <w:szCs w:val="28"/>
        </w:rPr>
        <w:softHyphen/>
        <w:t>ставу не позднее трех месяцев со дня получения удостоверения.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9.8. При пропуске работником установ</w:t>
      </w:r>
      <w:r w:rsidRPr="00B97108">
        <w:rPr>
          <w:rFonts w:eastAsia="Calibri" w:cs="Times New Roman"/>
          <w:szCs w:val="28"/>
        </w:rPr>
        <w:softHyphen/>
        <w:t>ленного законом срока по уважительным причинам Комиссия может восста</w:t>
      </w:r>
      <w:r w:rsidRPr="00B97108">
        <w:rPr>
          <w:rFonts w:eastAsia="Calibri" w:cs="Times New Roman"/>
          <w:szCs w:val="28"/>
        </w:rPr>
        <w:softHyphen/>
        <w:t>новить этот срок.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i/>
          <w:iCs/>
          <w:szCs w:val="28"/>
        </w:rPr>
      </w:pPr>
      <w:r w:rsidRPr="00B97108">
        <w:rPr>
          <w:rFonts w:eastAsia="Calibri" w:cs="Times New Roman"/>
          <w:b/>
          <w:bCs/>
          <w:i/>
          <w:iCs/>
          <w:szCs w:val="28"/>
        </w:rPr>
        <w:t xml:space="preserve">10. Обжалование решения Комиссии 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t>10.1. Решение Комиссии может быть обжалова</w:t>
      </w:r>
      <w:r w:rsidRPr="00B97108">
        <w:rPr>
          <w:rFonts w:eastAsia="Calibri" w:cs="Times New Roman"/>
          <w:szCs w:val="28"/>
        </w:rPr>
        <w:softHyphen/>
        <w:t>но несогласной стороной (работодателем или работником) в суд в 10-дневный срок со дня вручения им копий решения не</w:t>
      </w:r>
      <w:r w:rsidRPr="00B97108">
        <w:rPr>
          <w:rFonts w:eastAsia="Calibri" w:cs="Times New Roman"/>
          <w:szCs w:val="28"/>
        </w:rPr>
        <w:softHyphen/>
        <w:t>зависимо от оснований или мотивов, по ко</w:t>
      </w:r>
      <w:r w:rsidRPr="00B97108">
        <w:rPr>
          <w:rFonts w:eastAsia="Calibri" w:cs="Times New Roman"/>
          <w:szCs w:val="28"/>
        </w:rPr>
        <w:softHyphen/>
        <w:t>торым сторона не согласна с решением Комиссии.</w:t>
      </w:r>
    </w:p>
    <w:p w:rsidR="00B74C15" w:rsidRPr="00B97108" w:rsidRDefault="00B74C15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B97108">
        <w:rPr>
          <w:rFonts w:eastAsia="Calibri" w:cs="Times New Roman"/>
          <w:szCs w:val="28"/>
        </w:rPr>
        <w:lastRenderedPageBreak/>
        <w:t>10.2. В случае пропуска срока по уважи</w:t>
      </w:r>
      <w:r w:rsidRPr="00B97108">
        <w:rPr>
          <w:rFonts w:eastAsia="Calibri" w:cs="Times New Roman"/>
          <w:szCs w:val="28"/>
        </w:rPr>
        <w:softHyphen/>
        <w:t>тельным причинам суд может восстановить этот срок и рассмотреть спор по существу.</w:t>
      </w:r>
    </w:p>
    <w:p w:rsidR="0047284C" w:rsidRPr="00B97108" w:rsidRDefault="0047284C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47284C" w:rsidRDefault="0047284C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D869C9" w:rsidRDefault="00D869C9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D869C9" w:rsidRDefault="00D869C9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D869C9" w:rsidRDefault="00D869C9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D869C9" w:rsidRDefault="00D869C9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4511BC" w:rsidRDefault="004511BC" w:rsidP="00DC3E1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sectPr w:rsidR="004511BC" w:rsidSect="007313D5">
      <w:headerReference w:type="default" r:id="rId10"/>
      <w:pgSz w:w="11906" w:h="16838"/>
      <w:pgMar w:top="1440" w:right="1080" w:bottom="1440" w:left="108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2FC" w:rsidRDefault="001E22FC" w:rsidP="00B97108">
      <w:pPr>
        <w:spacing w:after="0" w:line="240" w:lineRule="auto"/>
      </w:pPr>
      <w:r>
        <w:separator/>
      </w:r>
    </w:p>
  </w:endnote>
  <w:endnote w:type="continuationSeparator" w:id="0">
    <w:p w:rsidR="001E22FC" w:rsidRDefault="001E22FC" w:rsidP="00B9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2FC" w:rsidRDefault="001E22FC" w:rsidP="00B97108">
      <w:pPr>
        <w:spacing w:after="0" w:line="240" w:lineRule="auto"/>
      </w:pPr>
      <w:r>
        <w:separator/>
      </w:r>
    </w:p>
  </w:footnote>
  <w:footnote w:type="continuationSeparator" w:id="0">
    <w:p w:rsidR="001E22FC" w:rsidRDefault="001E22FC" w:rsidP="00B97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1843"/>
      <w:docPartObj>
        <w:docPartGallery w:val="Page Numbers (Top of Page)"/>
        <w:docPartUnique/>
      </w:docPartObj>
    </w:sdtPr>
    <w:sdtEndPr/>
    <w:sdtContent>
      <w:p w:rsidR="003A721D" w:rsidRDefault="00672246">
        <w:pPr>
          <w:pStyle w:val="ac"/>
          <w:jc w:val="center"/>
        </w:pPr>
        <w:r>
          <w:fldChar w:fldCharType="begin"/>
        </w:r>
        <w:r w:rsidR="005E034E">
          <w:instrText xml:space="preserve"> PAGE   \* MERGEFORMAT </w:instrText>
        </w:r>
        <w:r>
          <w:fldChar w:fldCharType="separate"/>
        </w:r>
        <w:r w:rsidR="00A6327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A721D" w:rsidRDefault="003A721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F15CD"/>
    <w:multiLevelType w:val="multilevel"/>
    <w:tmpl w:val="FB9AFAB2"/>
    <w:lvl w:ilvl="0">
      <w:start w:val="1"/>
      <w:numFmt w:val="decimal"/>
      <w:lvlText w:val="%1."/>
      <w:lvlJc w:val="left"/>
      <w:pPr>
        <w:ind w:left="1200" w:hanging="120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cs="Times New Roman" w:hint="default"/>
      </w:rPr>
    </w:lvl>
  </w:abstractNum>
  <w:abstractNum w:abstractNumId="1">
    <w:nsid w:val="5EB648BE"/>
    <w:multiLevelType w:val="multilevel"/>
    <w:tmpl w:val="C41AB8B4"/>
    <w:lvl w:ilvl="0">
      <w:start w:val="1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cs="Times New Roman" w:hint="default"/>
      </w:rPr>
    </w:lvl>
  </w:abstractNum>
  <w:abstractNum w:abstractNumId="2">
    <w:nsid w:val="76AE3A2F"/>
    <w:multiLevelType w:val="hybridMultilevel"/>
    <w:tmpl w:val="ECEA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17"/>
    <w:rsid w:val="00031F4F"/>
    <w:rsid w:val="00061840"/>
    <w:rsid w:val="000A40C9"/>
    <w:rsid w:val="000A6D8B"/>
    <w:rsid w:val="000A6FC3"/>
    <w:rsid w:val="000B53CD"/>
    <w:rsid w:val="000D55B2"/>
    <w:rsid w:val="000D7AC3"/>
    <w:rsid w:val="00104D0B"/>
    <w:rsid w:val="00151140"/>
    <w:rsid w:val="0015351B"/>
    <w:rsid w:val="001743A3"/>
    <w:rsid w:val="001C1056"/>
    <w:rsid w:val="001E22FC"/>
    <w:rsid w:val="00217D67"/>
    <w:rsid w:val="00220B66"/>
    <w:rsid w:val="00274FFE"/>
    <w:rsid w:val="00284D3B"/>
    <w:rsid w:val="002B5820"/>
    <w:rsid w:val="002C5262"/>
    <w:rsid w:val="003A721D"/>
    <w:rsid w:val="003C75DD"/>
    <w:rsid w:val="003D2792"/>
    <w:rsid w:val="003F1758"/>
    <w:rsid w:val="004204C5"/>
    <w:rsid w:val="004511BC"/>
    <w:rsid w:val="0047284C"/>
    <w:rsid w:val="004B6F29"/>
    <w:rsid w:val="004C1F9F"/>
    <w:rsid w:val="004D31A1"/>
    <w:rsid w:val="004E518A"/>
    <w:rsid w:val="00565317"/>
    <w:rsid w:val="005B451E"/>
    <w:rsid w:val="005D2DD8"/>
    <w:rsid w:val="005E034E"/>
    <w:rsid w:val="005F207A"/>
    <w:rsid w:val="005F6DEE"/>
    <w:rsid w:val="00611016"/>
    <w:rsid w:val="00617556"/>
    <w:rsid w:val="00672246"/>
    <w:rsid w:val="0067427E"/>
    <w:rsid w:val="006A5D9C"/>
    <w:rsid w:val="006B6870"/>
    <w:rsid w:val="006F42C1"/>
    <w:rsid w:val="00720618"/>
    <w:rsid w:val="007214A9"/>
    <w:rsid w:val="007313D5"/>
    <w:rsid w:val="007319F3"/>
    <w:rsid w:val="00734E45"/>
    <w:rsid w:val="007756D2"/>
    <w:rsid w:val="00775C88"/>
    <w:rsid w:val="00790B15"/>
    <w:rsid w:val="007A1487"/>
    <w:rsid w:val="007E1744"/>
    <w:rsid w:val="00851B78"/>
    <w:rsid w:val="00864F43"/>
    <w:rsid w:val="00872D88"/>
    <w:rsid w:val="00875B69"/>
    <w:rsid w:val="00884B7B"/>
    <w:rsid w:val="0089669C"/>
    <w:rsid w:val="008C4F89"/>
    <w:rsid w:val="008E1DC4"/>
    <w:rsid w:val="008E3507"/>
    <w:rsid w:val="00930F3A"/>
    <w:rsid w:val="00967F59"/>
    <w:rsid w:val="00977390"/>
    <w:rsid w:val="00980F2C"/>
    <w:rsid w:val="009B330B"/>
    <w:rsid w:val="00A3344E"/>
    <w:rsid w:val="00A60BB6"/>
    <w:rsid w:val="00A63272"/>
    <w:rsid w:val="00AA3A67"/>
    <w:rsid w:val="00AC3519"/>
    <w:rsid w:val="00AE2AEC"/>
    <w:rsid w:val="00AE53DA"/>
    <w:rsid w:val="00B121B1"/>
    <w:rsid w:val="00B71096"/>
    <w:rsid w:val="00B71F7A"/>
    <w:rsid w:val="00B74C15"/>
    <w:rsid w:val="00B92186"/>
    <w:rsid w:val="00B9611F"/>
    <w:rsid w:val="00B97108"/>
    <w:rsid w:val="00C173E4"/>
    <w:rsid w:val="00C7377B"/>
    <w:rsid w:val="00C749EC"/>
    <w:rsid w:val="00C822D9"/>
    <w:rsid w:val="00C96052"/>
    <w:rsid w:val="00CE65C0"/>
    <w:rsid w:val="00D07379"/>
    <w:rsid w:val="00D67625"/>
    <w:rsid w:val="00D869C9"/>
    <w:rsid w:val="00D93DC2"/>
    <w:rsid w:val="00DA0765"/>
    <w:rsid w:val="00DA472F"/>
    <w:rsid w:val="00DC3E1C"/>
    <w:rsid w:val="00DF0BC9"/>
    <w:rsid w:val="00E24B61"/>
    <w:rsid w:val="00E315D6"/>
    <w:rsid w:val="00EA3A30"/>
    <w:rsid w:val="00EB5E3C"/>
    <w:rsid w:val="00ED4ADB"/>
    <w:rsid w:val="00EF0DD5"/>
    <w:rsid w:val="00F20EAF"/>
    <w:rsid w:val="00FE0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1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74C15"/>
    <w:pPr>
      <w:keepNext/>
      <w:spacing w:after="0" w:line="240" w:lineRule="auto"/>
      <w:jc w:val="center"/>
      <w:outlineLvl w:val="0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74C15"/>
    <w:pPr>
      <w:keepNext/>
      <w:spacing w:after="0" w:line="240" w:lineRule="auto"/>
      <w:jc w:val="both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74C15"/>
    <w:pPr>
      <w:keepNext/>
      <w:spacing w:after="0" w:line="240" w:lineRule="auto"/>
      <w:jc w:val="right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51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B74C15"/>
    <w:pPr>
      <w:widowControl w:val="0"/>
      <w:autoSpaceDE w:val="0"/>
      <w:autoSpaceDN w:val="0"/>
      <w:adjustRightInd w:val="0"/>
      <w:spacing w:after="0" w:line="260" w:lineRule="auto"/>
      <w:ind w:firstLine="280"/>
      <w:jc w:val="both"/>
    </w:pPr>
    <w:rPr>
      <w:rFonts w:eastAsia="Times New Roman" w:cs="Times New Roman"/>
      <w:szCs w:val="1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B74C15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21">
    <w:name w:val="Body Text Indent 2"/>
    <w:basedOn w:val="a"/>
    <w:link w:val="22"/>
    <w:semiHidden/>
    <w:rsid w:val="00B74C15"/>
    <w:pPr>
      <w:widowControl w:val="0"/>
      <w:autoSpaceDE w:val="0"/>
      <w:autoSpaceDN w:val="0"/>
      <w:adjustRightInd w:val="0"/>
      <w:spacing w:after="0" w:line="260" w:lineRule="auto"/>
      <w:ind w:firstLine="280"/>
      <w:jc w:val="both"/>
    </w:pPr>
    <w:rPr>
      <w:rFonts w:eastAsia="Times New Roman" w:cs="Times New Roman"/>
      <w:i/>
      <w:iCs/>
      <w:szCs w:val="16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B74C15"/>
    <w:rPr>
      <w:rFonts w:ascii="Times New Roman" w:eastAsia="Times New Roman" w:hAnsi="Times New Roman" w:cs="Times New Roman"/>
      <w:i/>
      <w:iCs/>
      <w:sz w:val="28"/>
      <w:szCs w:val="16"/>
      <w:lang w:eastAsia="ru-RU"/>
    </w:rPr>
  </w:style>
  <w:style w:type="paragraph" w:styleId="31">
    <w:name w:val="Body Text Indent 3"/>
    <w:basedOn w:val="a"/>
    <w:link w:val="32"/>
    <w:semiHidden/>
    <w:rsid w:val="00B74C15"/>
    <w:pPr>
      <w:widowControl w:val="0"/>
      <w:autoSpaceDE w:val="0"/>
      <w:autoSpaceDN w:val="0"/>
      <w:adjustRightInd w:val="0"/>
      <w:spacing w:after="0" w:line="260" w:lineRule="auto"/>
      <w:ind w:right="-23" w:firstLine="280"/>
      <w:jc w:val="both"/>
    </w:pPr>
    <w:rPr>
      <w:rFonts w:eastAsia="Times New Roman" w:cs="Times New Roman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B74C15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7">
    <w:name w:val="Title"/>
    <w:basedOn w:val="a"/>
    <w:link w:val="a8"/>
    <w:qFormat/>
    <w:rsid w:val="00B74C15"/>
    <w:pPr>
      <w:widowControl w:val="0"/>
      <w:autoSpaceDE w:val="0"/>
      <w:autoSpaceDN w:val="0"/>
      <w:adjustRightInd w:val="0"/>
      <w:spacing w:after="0" w:line="260" w:lineRule="auto"/>
      <w:ind w:right="-23"/>
      <w:jc w:val="center"/>
    </w:pPr>
    <w:rPr>
      <w:rFonts w:eastAsia="Times New Roman" w:cs="Times New Roman"/>
      <w:szCs w:val="16"/>
      <w:lang w:eastAsia="ru-RU"/>
    </w:rPr>
  </w:style>
  <w:style w:type="character" w:customStyle="1" w:styleId="a8">
    <w:name w:val="Название Знак"/>
    <w:basedOn w:val="a0"/>
    <w:link w:val="a7"/>
    <w:rsid w:val="00B74C15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9">
    <w:name w:val="Body Text"/>
    <w:basedOn w:val="a"/>
    <w:link w:val="aa"/>
    <w:semiHidden/>
    <w:rsid w:val="00B74C15"/>
    <w:p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B74C15"/>
    <w:pPr>
      <w:spacing w:after="0" w:line="260" w:lineRule="auto"/>
      <w:ind w:right="-23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B74C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4C15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b">
    <w:name w:val="List Paragraph"/>
    <w:basedOn w:val="a"/>
    <w:uiPriority w:val="34"/>
    <w:qFormat/>
    <w:rsid w:val="0047284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97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710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semiHidden/>
    <w:unhideWhenUsed/>
    <w:rsid w:val="00B97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97108"/>
    <w:rPr>
      <w:rFonts w:ascii="Times New Roman" w:hAnsi="Times New Roman"/>
      <w:sz w:val="28"/>
    </w:rPr>
  </w:style>
  <w:style w:type="paragraph" w:styleId="af0">
    <w:name w:val="No Spacing"/>
    <w:link w:val="af1"/>
    <w:uiPriority w:val="1"/>
    <w:qFormat/>
    <w:rsid w:val="007A1487"/>
    <w:pPr>
      <w:spacing w:after="0" w:line="240" w:lineRule="auto"/>
    </w:pPr>
    <w:rPr>
      <w:rFonts w:eastAsiaTheme="minorEastAsia"/>
    </w:rPr>
  </w:style>
  <w:style w:type="character" w:customStyle="1" w:styleId="af1">
    <w:name w:val="Без интервала Знак"/>
    <w:basedOn w:val="a0"/>
    <w:link w:val="af0"/>
    <w:uiPriority w:val="1"/>
    <w:rsid w:val="007A1487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1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74C15"/>
    <w:pPr>
      <w:keepNext/>
      <w:spacing w:after="0" w:line="240" w:lineRule="auto"/>
      <w:jc w:val="center"/>
      <w:outlineLvl w:val="0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74C15"/>
    <w:pPr>
      <w:keepNext/>
      <w:spacing w:after="0" w:line="240" w:lineRule="auto"/>
      <w:jc w:val="both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74C15"/>
    <w:pPr>
      <w:keepNext/>
      <w:spacing w:after="0" w:line="240" w:lineRule="auto"/>
      <w:jc w:val="right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51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B74C15"/>
    <w:pPr>
      <w:widowControl w:val="0"/>
      <w:autoSpaceDE w:val="0"/>
      <w:autoSpaceDN w:val="0"/>
      <w:adjustRightInd w:val="0"/>
      <w:spacing w:after="0" w:line="260" w:lineRule="auto"/>
      <w:ind w:firstLine="280"/>
      <w:jc w:val="both"/>
    </w:pPr>
    <w:rPr>
      <w:rFonts w:eastAsia="Times New Roman" w:cs="Times New Roman"/>
      <w:szCs w:val="1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B74C15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21">
    <w:name w:val="Body Text Indent 2"/>
    <w:basedOn w:val="a"/>
    <w:link w:val="22"/>
    <w:semiHidden/>
    <w:rsid w:val="00B74C15"/>
    <w:pPr>
      <w:widowControl w:val="0"/>
      <w:autoSpaceDE w:val="0"/>
      <w:autoSpaceDN w:val="0"/>
      <w:adjustRightInd w:val="0"/>
      <w:spacing w:after="0" w:line="260" w:lineRule="auto"/>
      <w:ind w:firstLine="280"/>
      <w:jc w:val="both"/>
    </w:pPr>
    <w:rPr>
      <w:rFonts w:eastAsia="Times New Roman" w:cs="Times New Roman"/>
      <w:i/>
      <w:iCs/>
      <w:szCs w:val="16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B74C15"/>
    <w:rPr>
      <w:rFonts w:ascii="Times New Roman" w:eastAsia="Times New Roman" w:hAnsi="Times New Roman" w:cs="Times New Roman"/>
      <w:i/>
      <w:iCs/>
      <w:sz w:val="28"/>
      <w:szCs w:val="16"/>
      <w:lang w:eastAsia="ru-RU"/>
    </w:rPr>
  </w:style>
  <w:style w:type="paragraph" w:styleId="31">
    <w:name w:val="Body Text Indent 3"/>
    <w:basedOn w:val="a"/>
    <w:link w:val="32"/>
    <w:semiHidden/>
    <w:rsid w:val="00B74C15"/>
    <w:pPr>
      <w:widowControl w:val="0"/>
      <w:autoSpaceDE w:val="0"/>
      <w:autoSpaceDN w:val="0"/>
      <w:adjustRightInd w:val="0"/>
      <w:spacing w:after="0" w:line="260" w:lineRule="auto"/>
      <w:ind w:right="-23" w:firstLine="280"/>
      <w:jc w:val="both"/>
    </w:pPr>
    <w:rPr>
      <w:rFonts w:eastAsia="Times New Roman" w:cs="Times New Roman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B74C15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7">
    <w:name w:val="Title"/>
    <w:basedOn w:val="a"/>
    <w:link w:val="a8"/>
    <w:qFormat/>
    <w:rsid w:val="00B74C15"/>
    <w:pPr>
      <w:widowControl w:val="0"/>
      <w:autoSpaceDE w:val="0"/>
      <w:autoSpaceDN w:val="0"/>
      <w:adjustRightInd w:val="0"/>
      <w:spacing w:after="0" w:line="260" w:lineRule="auto"/>
      <w:ind w:right="-23"/>
      <w:jc w:val="center"/>
    </w:pPr>
    <w:rPr>
      <w:rFonts w:eastAsia="Times New Roman" w:cs="Times New Roman"/>
      <w:szCs w:val="16"/>
      <w:lang w:eastAsia="ru-RU"/>
    </w:rPr>
  </w:style>
  <w:style w:type="character" w:customStyle="1" w:styleId="a8">
    <w:name w:val="Название Знак"/>
    <w:basedOn w:val="a0"/>
    <w:link w:val="a7"/>
    <w:rsid w:val="00B74C15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9">
    <w:name w:val="Body Text"/>
    <w:basedOn w:val="a"/>
    <w:link w:val="aa"/>
    <w:semiHidden/>
    <w:rsid w:val="00B74C15"/>
    <w:pPr>
      <w:spacing w:after="0" w:line="240" w:lineRule="auto"/>
      <w:jc w:val="both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B74C15"/>
    <w:pPr>
      <w:spacing w:after="0" w:line="260" w:lineRule="auto"/>
      <w:ind w:right="-23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B74C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74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74C15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b">
    <w:name w:val="List Paragraph"/>
    <w:basedOn w:val="a"/>
    <w:uiPriority w:val="34"/>
    <w:qFormat/>
    <w:rsid w:val="0047284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97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710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semiHidden/>
    <w:unhideWhenUsed/>
    <w:rsid w:val="00B97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97108"/>
    <w:rPr>
      <w:rFonts w:ascii="Times New Roman" w:hAnsi="Times New Roman"/>
      <w:sz w:val="28"/>
    </w:rPr>
  </w:style>
  <w:style w:type="paragraph" w:styleId="af0">
    <w:name w:val="No Spacing"/>
    <w:link w:val="af1"/>
    <w:uiPriority w:val="1"/>
    <w:qFormat/>
    <w:rsid w:val="007A1487"/>
    <w:pPr>
      <w:spacing w:after="0" w:line="240" w:lineRule="auto"/>
    </w:pPr>
    <w:rPr>
      <w:rFonts w:eastAsiaTheme="minorEastAsia"/>
    </w:rPr>
  </w:style>
  <w:style w:type="character" w:customStyle="1" w:styleId="af1">
    <w:name w:val="Без интервала Знак"/>
    <w:basedOn w:val="a0"/>
    <w:link w:val="af0"/>
    <w:uiPriority w:val="1"/>
    <w:rsid w:val="007A148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4B11C-77AC-4932-B288-E463381C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IBessarabova</dc:creator>
  <cp:lastModifiedBy>Пользователь Windows</cp:lastModifiedBy>
  <cp:revision>12</cp:revision>
  <cp:lastPrinted>2015-08-11T06:26:00Z</cp:lastPrinted>
  <dcterms:created xsi:type="dcterms:W3CDTF">2021-10-14T12:36:00Z</dcterms:created>
  <dcterms:modified xsi:type="dcterms:W3CDTF">2021-11-10T11:52:00Z</dcterms:modified>
</cp:coreProperties>
</file>